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ORĘDZIE PAPIEŻA FRANCISZKA NA ŚWIATOWY DZIEŃ MISYJNY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18 PAŹDZIERNIKA 2020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„Oto ja, poślij mnie!” (Iz 6, 8)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Drodzy Bracia i Siostry,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Pragnę wyrazić wdzięczność Bogu za zaangażowanie, z jakim przeżywany był w całym Kościele październik ubiegłego roku jako Nadzwyczajny Miesiąc Misyjny. Jestem przekonany, że przyczynił się on do misyjnego nawrócenia w wielu wspólnotach, podążających za wskazanym tematem: „Ochrzczeni i posłani: Kościół Chrystusa z misją w świecie”.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 tym roku, naznaczonym cierpieniami i wyzwaniami spowodowanymi przez pandemię COVID-19, to misyjne pielgrzymowanie całego Kościoła nadal trwa w świetle słów, które znajdujemy w opisie powołania proroka Izajasza: „Oto ja, poślij mnie!” (Iz 6, 8). Jest to ciągle aktualna odpowiedź na pytanie Pana: „Kogo mam posłać?” (tamże). To powołanie pochodzi z serca Boga, z Jego miłosierdzia, które rzuca wyzwanie zarówno Kościołowi, jak i ludzkości w obecnym światowym kryzysie. „Podobnie, jak uczniów z Ewangelii, ogarnęła nas niespodziewana i gwałtowna burza. Uświadomiliśmy sobie, że jesteśmy w tej samej łodzi, wszyscy słabi i zdezorientowani, ale jednocześnie ważni, wszyscy wezwani do wiosłowania razem, wszyscy potrzebujący, by pocieszać się nawzajem. Na tej łodzi... jesteśmy wszyscy. Tak jak ci uczniowie, którzy mówią jednym głosem i wołają w udręce: «giniemy» (w. 38), tak i my zdaliśmy sobie sprawę, że nie możemy iść naprzód każdy na własną rękę, ale jedynie razem” (Rozważanie na placu św. Piotra, 27 marca 2020 r.). Jesteśmy naprawdę zaskoczeni, zdezorientowani i przestraszeni. Cierpienie i śmierć sprawiają, że doświadczamy naszej ludzkiej kruchości; ale jednocześnie wszyscy dostrzegamy silne pragnienie życia i wyzwolenia od zła. W tym kontekście, powołanie do misji, zaproszenie do wyjścia ze swoich ograniczeń ze względu na miłość Boga i bliźniego jawi się jako szansa dzielenia się, służby, wstawiennictwa. Misja, którą Bóg powierza każdemu z nas, sprawia, że przechodzimy od bojaźliwego i zamkniętego „ja” do „ja” odnalezionego i odnowionego przez dar z siebie.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W ofierze krzyżowej, w której wypełnia się misja Jezusa (por. J 19, 28-30), Bóg objawia, że Jego miłość jest dla każdego i dla wszystkich (por. J 19, 26-27). I prosi nas o naszą osobistą gotowość do wyruszenia z misją, ponieważ On jest Miłością w odwiecznej dynamice misyjnej, zawsze wychodzącej poza siebie samego, aby dać życie. Z miłości do człowieka Bóg Ojciec posłał swego Syna Jezusa (por. J 3, 16). Jezus jest misjonarzem Ojca: Jego Osoba i Jego dzieło są całkowicie podporządkowane woli Ojca (por. J 4, 34; 6, 38; 8, 12-30;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Hbr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10, 5-10). Z kolei Jezus, dla nas ukrzyżowany i zmartwychwstały, pociąga nas swoją dynamiką miłości i ze swoim Duchem, który ożywia Kościół, czyni nas swymi uczniami i posyła z misją do świata i do ludzi.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„Misja, «Kościół wychodzący» nie jest programem, zamiarem, który należy zrealizować wysiłkiem woli. To Chrystus sprawia, że Kościół wychodzi ze swoich ograniczeń. W misji głoszenia </w:t>
      </w:r>
      <w:r>
        <w:rPr>
          <w:rFonts w:ascii="Arial" w:hAnsi="Arial" w:cs="Arial"/>
          <w:color w:val="222222"/>
          <w:sz w:val="21"/>
          <w:szCs w:val="21"/>
        </w:rPr>
        <w:lastRenderedPageBreak/>
        <w:t>Ewangelii wyruszasz, ponieważ Duch cię pobudza i niesie”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Senza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possiamo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far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nulla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San Paolo 2019, 16-17). Bóg zawsze kocha jako pierwszy i z tą miłością przychodzi do nas i nas woła. Nasze osobiste powołanie wynika z faktu, że jesteśmy synami i córkami Boga w Kościele, Jego rodziną, braćmi i siostrami w tej miłości, której świadectwo dał nam Jezus. Wszyscy natomiast mają ludzką godność opartą na Bożym powołaniu, aby być dziećmi Boga i by stawać się – w sakramencie chrztu i w wolności wiary – tym, czym są od zawsze w sercu Boga.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Już fakt, że otrzymaliśmy za darmo życie, stanowi domyślne zaproszenie do wejścia w dynamikę daru z siebie: ziarno, które w ochrzczonych nabierze dojrzałej formy jako odpowiedź na miłość w małżeństwie lub dziewictwie dla królestwa Bożego. Życie ludzkie rodzi się z miłości Boga, wzrasta w miłości i dąży ku miłości. Nikt nie jest wykluczony z miłości Boga, a w świętej ofierze Jezusa Syna na krzyżu Bóg zwyciężył grzech i śmierć (por.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Rz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8, 31-39). Dla Boga zło – a nawet grzech – staje się wyzwaniem, by kochać i to kochać coraz bardziej (por. Mt 5, 38-48;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Łk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23, 33-34). Dlatego w tajemnicy paschalnej Boże miłosierdzie leczy pierwotną ranę ludzkości i wylewa się na cały wszechświat. Kościół – powszechny sakrament miłości Boga do świata – kontynuuje w dziejach misję Jezusa i posyła nas wszędzie, aby przez nasze świadectwo wiary i głoszenie Ewangelii Bóg mógł ponownie ukazać swoją miłość oraz dotknąć i przemienić serca, umysły, ciała, społeczeństwa i kultury w każdym miejscu i czasie.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Misja jest wolną i świadomą odpowiedzią na powołanie Boga. Ale to powołanie możemy dostrzec tylko wtedy, gdy przeżywamy osobistą relację miłości z Jezusem żyjącym w swoim Kościele. Zadajmy sobie pytanie: czy jesteśmy gotowi na przyjęcie obecności Ducha Świętego w naszym życiu, do usłyszenia powołania na misję, czy to na drodze małżeństwa, czy też na drodze dziewictwa konsekrowanego lub święceń kapłańskich, a w każdym razie w zwykłym powszednim życiu? Czy jesteśmy gotowi, aby być posłanymi wszędzie, żeby świadczyć o naszej wierze w Boga, Miłosiernego Ojca, aby głosić Ewangelię zbawienia Jezusa Chrystusa, aby mieć udział w Bożym życiu Ducha Świętego budując Kościół? Czy podobnie jak Maryja, Matka Jezusa, jesteśmy gotowi bez zastrzeżeń służyć woli Bożej (por.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Łk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1, 38)? Ta wewnętrzna dyspozycyjność jest bardzo ważna, aby móc odpowiedzieć Bogu: „Oto ja, poślij mnie!” (Iz 6, 8). I to nie w sposób abstrakcyjny, ale w dniu dzisiejszym Kościoła i historii.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Zrozumienie tego, co Bóg nam mówi w tych czasach pandemii, staje się wyzwaniem także dla misji Kościoła. Choroba, cierpienie, strach i izolacja wzywają nas do zadawania sobie pytań. Ubóstwo ludzi umierających samotnie, pozostawionych samych sobie, tracących pracę i płacę, niemających domu i pożywienia – każe nam się zastanowić. Zmuszeni do dystansu fizycznego i do pozostawania w domu, jesteśmy zaproszeni do ponownego odkrycia, że potrzebujemy relacji społecznych, a także wspólnotowej relacji z Bogiem. Sytuacja ta, nie powiększając naszej nieufności i obojętności, powinna skłonić nas do zwrócenia większej uwagi na nasz sposób odnoszenia się do innych. A modlitwa, w której Bóg dotyka i porusza nasze serca, otwiera nas na potrzebę miłości, godności i wolności naszych braci, a także na troskę o całe stworzenie. Niemożność gromadzenia się jako wspólnota Kościoła w celu sprawowania Eucharystii sprawia,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że znaleźliśmy się w sytuacji wielu wspólnot chrześcijańskich, które nie mogą uczestniczyć w Mszy św. w każdą niedzielę. W tym kontekście jest do nas ponownie skierowane pytanie, które zadaje nam Bóg: „Kogo mam posłać?”, i oczekuje On od nas wielkodusznej i stanowczej odpowiedzi: „Oto ja, poślij mnie!” (Iz 6, 8). Bóg wciąż szuka, kogo mógłby posłać na świat i do narodów, aby dawać świadectwo o Jego miłości, o Jego zbawieniu od grzechu i śmierci, Jego wyzwoleniu od zła (por. Mt 9, 35-38;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Łk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10, 1-12).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Obchody Światowego Dnia Misyjnego oznaczają również potwierdzenie, że modlitwa, refleksja i wasze wsparcie finansowe są szansą na aktywne uczestnictwo w misji Jezusa w Jego Kościele. Miłość wyrażona w zbiórkach podczas celebracji liturgicznych trzeciej niedzieli października ma na celu wsparcie pracy misyjnej, prowadzonej w moim imieniu przez Papieskie Dzieła Misyjne, aby wyjść naprzeciw duchowym i materialnym potrzebom narodów i Kościołów na całym świecie, dla zbawienia wszystkich.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Niech Najświętsza Maryja Panna, Gwiazda Ewangelizacji i Pocieszycielka Strapionych, misyjna uczennica swego Syna Jezusa, nadal wstawia się za nami i niech nas wspiera.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Rzym, Bazylika św. Jana na Lateranie, 31 maja 2020, uroczystość Zesłania Ducha Świętego</w:t>
      </w:r>
    </w:p>
    <w:p w:rsidR="00615BB7" w:rsidRDefault="00615BB7" w:rsidP="00615BB7">
      <w:pPr>
        <w:pStyle w:val="NormalnyWeb"/>
        <w:shd w:val="clear" w:color="auto" w:fill="FFFFFF"/>
        <w:spacing w:before="0" w:beforeAutospacing="0" w:after="195" w:afterAutospacing="0" w:line="345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Uwydatnienie"/>
          <w:rFonts w:ascii="Arial" w:hAnsi="Arial" w:cs="Arial"/>
          <w:color w:val="222222"/>
          <w:sz w:val="21"/>
          <w:szCs w:val="21"/>
        </w:rPr>
        <w:t xml:space="preserve">Tłumaczenie: </w:t>
      </w:r>
      <w:proofErr w:type="spellStart"/>
      <w:r>
        <w:rPr>
          <w:rStyle w:val="Uwydatnienie"/>
          <w:rFonts w:ascii="Arial" w:hAnsi="Arial" w:cs="Arial"/>
          <w:color w:val="222222"/>
          <w:sz w:val="21"/>
          <w:szCs w:val="21"/>
        </w:rPr>
        <w:t>Libreria</w:t>
      </w:r>
      <w:proofErr w:type="spellEnd"/>
      <w:r>
        <w:rPr>
          <w:rStyle w:val="Uwydatnienie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222222"/>
          <w:sz w:val="21"/>
          <w:szCs w:val="21"/>
        </w:rPr>
        <w:t>Editrice</w:t>
      </w:r>
      <w:proofErr w:type="spellEnd"/>
      <w:r>
        <w:rPr>
          <w:rStyle w:val="Uwydatnienie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222222"/>
          <w:sz w:val="21"/>
          <w:szCs w:val="21"/>
        </w:rPr>
        <w:t>Vaticana</w:t>
      </w:r>
      <w:proofErr w:type="spellEnd"/>
      <w:r>
        <w:rPr>
          <w:rStyle w:val="Uwydatnienie"/>
          <w:rFonts w:ascii="Arial" w:hAnsi="Arial" w:cs="Arial"/>
          <w:color w:val="222222"/>
          <w:sz w:val="21"/>
          <w:szCs w:val="21"/>
        </w:rPr>
        <w:t>, redakcja: Papieskie Dzieła Misyjne</w:t>
      </w:r>
    </w:p>
    <w:p w:rsidR="00913AB9" w:rsidRDefault="00913AB9">
      <w:bookmarkStart w:id="0" w:name="_GoBack"/>
      <w:bookmarkEnd w:id="0"/>
    </w:p>
    <w:sectPr w:rsidR="009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90"/>
    <w:rsid w:val="00615BB7"/>
    <w:rsid w:val="00913AB9"/>
    <w:rsid w:val="00C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05DE-0790-4082-A719-8C97FA5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5BB7"/>
    <w:rPr>
      <w:b/>
      <w:bCs/>
    </w:rPr>
  </w:style>
  <w:style w:type="character" w:styleId="Uwydatnienie">
    <w:name w:val="Emphasis"/>
    <w:basedOn w:val="Domylnaczcionkaakapitu"/>
    <w:uiPriority w:val="20"/>
    <w:qFormat/>
    <w:rsid w:val="00615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WYDZ_DUSZP</dc:creator>
  <cp:keywords/>
  <dc:description/>
  <cp:lastModifiedBy>WYDZ_DUSZP</cp:lastModifiedBy>
  <cp:revision>2</cp:revision>
  <dcterms:created xsi:type="dcterms:W3CDTF">2020-10-14T08:25:00Z</dcterms:created>
  <dcterms:modified xsi:type="dcterms:W3CDTF">2020-10-14T08:25:00Z</dcterms:modified>
</cp:coreProperties>
</file>